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 w14:paraId="77F4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届职工创业创新大赛 创业组报名表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40"/>
        <w:gridCol w:w="2024"/>
        <w:gridCol w:w="383"/>
        <w:gridCol w:w="1641"/>
        <w:gridCol w:w="587"/>
        <w:gridCol w:w="1087"/>
        <w:gridCol w:w="350"/>
        <w:gridCol w:w="2025"/>
      </w:tblGrid>
      <w:tr w14:paraId="5C9C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 w14:paraId="2FC99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A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 w14:paraId="3D5A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3B567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公司全称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（以营业执照为准）</w:t>
            </w:r>
          </w:p>
        </w:tc>
      </w:tr>
      <w:tr w14:paraId="05DB1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注 册 地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360AC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企业人数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销售收入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cs="仿宋"/>
                <w:color w:val="AFABAB" w:themeColor="background2" w:themeShade="BF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年）</w:t>
            </w:r>
          </w:p>
        </w:tc>
      </w:tr>
      <w:tr w14:paraId="4D76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2A93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7179A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FFE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61830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所属领域</w:t>
            </w:r>
          </w:p>
          <w:p w14:paraId="600C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 xml:space="preserve">         </w:t>
            </w:r>
          </w:p>
          <w:p w14:paraId="34CD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 w14:paraId="50EC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C588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85D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 w14:paraId="56E8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请选择下列对应的编号（        ）</w:t>
            </w:r>
          </w:p>
          <w:p w14:paraId="6CC3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0A38C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（提示：项目概述，所提供的产品、技术和服务等，字数控制在200字以内）</w:t>
            </w:r>
          </w:p>
          <w:p w14:paraId="055A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 w14:paraId="4008D8CC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62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85D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F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 w14:paraId="40C5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1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持股比例：     %</w:t>
            </w:r>
          </w:p>
        </w:tc>
      </w:tr>
      <w:tr w14:paraId="0BA1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 w14:paraId="484B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1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9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核心创始人身份（创办项目前身份）：（        ）</w:t>
            </w:r>
          </w:p>
          <w:p w14:paraId="7A32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 w14:paraId="4DDD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 w14:paraId="3685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eastAsia="仿宋" w:asciiTheme="minorEastAsia" w:hAnsi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61EC7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1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（个人履历：含教育经历、工作经验及主要成就等）</w:t>
            </w:r>
          </w:p>
          <w:p w14:paraId="77E5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98D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53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（团队介绍：含姓名、职务、教育背景、工作经验、专长、主负责板块等）</w:t>
            </w:r>
          </w:p>
          <w:p w14:paraId="25A4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 w14:paraId="7C2B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FBAD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项目情况</w:t>
            </w:r>
          </w:p>
        </w:tc>
      </w:tr>
      <w:tr w14:paraId="6254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内容包括：</w:t>
            </w:r>
          </w:p>
          <w:p w14:paraId="468E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1、市场背景及分析：</w:t>
            </w:r>
          </w:p>
          <w:p w14:paraId="5956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2E1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7F16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2、项目介绍及长远目标：</w:t>
            </w:r>
          </w:p>
          <w:p w14:paraId="4CE7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1791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1D3E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A4D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818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517B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4、市场推广及营销模式：</w:t>
            </w:r>
          </w:p>
          <w:p w14:paraId="5286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31B8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1521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5、商业/盈利模式：</w:t>
            </w:r>
          </w:p>
          <w:p w14:paraId="501E8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3B47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46B2A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6、财务现状及预测：</w:t>
            </w:r>
          </w:p>
          <w:p w14:paraId="26A9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885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3E545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0170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3FCBF2B3">
            <w:pPr>
              <w:pStyle w:val="2"/>
              <w:rPr>
                <w:rFonts w:hint="eastAsia"/>
                <w:lang w:val="en-US" w:eastAsia="zh-CN"/>
              </w:rPr>
            </w:pPr>
          </w:p>
          <w:p w14:paraId="076B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38E50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0C26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</w:p>
          <w:p w14:paraId="6F21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 w:val="24"/>
                <w:lang w:val="en-US" w:eastAsia="zh-CN"/>
              </w:rPr>
              <w:t>直接或间接带动就业岗位数量，预计未来3年将创造就业岗位数量</w:t>
            </w:r>
            <w:r>
              <w:rPr>
                <w:rFonts w:hint="eastAsia" w:ascii="仿宋" w:hAnsi="仿宋" w:eastAsia="仿宋" w:cs="仿宋"/>
                <w:color w:val="7F7F7F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 w14:paraId="625A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2EF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3C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846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3B9E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 w14:paraId="4EB4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财务计划</w:t>
            </w:r>
          </w:p>
        </w:tc>
      </w:tr>
      <w:tr w14:paraId="4F9D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83E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6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 w14:paraId="2A37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D4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350AC8">
      <w:pPr>
        <w:ind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4164753"/>
    <w:rsid w:val="04164753"/>
    <w:rsid w:val="0CC56175"/>
    <w:rsid w:val="18DC1B56"/>
    <w:rsid w:val="1AA85C8C"/>
    <w:rsid w:val="1B267D10"/>
    <w:rsid w:val="23174207"/>
    <w:rsid w:val="25C059E6"/>
    <w:rsid w:val="3004578F"/>
    <w:rsid w:val="35D10F79"/>
    <w:rsid w:val="3EEB1DED"/>
    <w:rsid w:val="404B3C60"/>
    <w:rsid w:val="44EE1CCC"/>
    <w:rsid w:val="4D7D7001"/>
    <w:rsid w:val="4DB718DE"/>
    <w:rsid w:val="4DC57A7E"/>
    <w:rsid w:val="4F366958"/>
    <w:rsid w:val="500562D5"/>
    <w:rsid w:val="531F1C92"/>
    <w:rsid w:val="53231202"/>
    <w:rsid w:val="5B634726"/>
    <w:rsid w:val="6724724C"/>
    <w:rsid w:val="695B4DF8"/>
    <w:rsid w:val="71F722E0"/>
    <w:rsid w:val="72CA12B9"/>
    <w:rsid w:val="754742E5"/>
    <w:rsid w:val="7A7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975</Characters>
  <Lines>0</Lines>
  <Paragraphs>0</Paragraphs>
  <TotalTime>4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往事如风</cp:lastModifiedBy>
  <dcterms:modified xsi:type="dcterms:W3CDTF">2026-03-13T01:08:33Z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8857C85401014F8ABC9F5875D0E14020_13</vt:lpwstr>
  </property>
  <property fmtid="{D5CDD505-2E9C-101B-9397-08002B2CF9AE}" pid="4" name="KSOTemplateDocerSaveRecord">
    <vt:lpwstr>eyJoZGlkIjoiMjNlYWExZDRlYmM0ZGIwODE0YzE0NDUyYWRiODU3ODYiLCJ1c2VySWQiOiIxMDUyMDYyNDM4In0=</vt:lpwstr>
  </property>
</Properties>
</file>